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BF" w:rsidRPr="00E82AA7" w:rsidRDefault="001168B8" w:rsidP="00116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 w:rsidRPr="00E82AA7">
        <w:rPr>
          <w:b/>
          <w:sz w:val="32"/>
          <w:szCs w:val="32"/>
        </w:rPr>
        <w:t>Fiche de Bonne Pratique n°2 : Organiser ses classeurs</w:t>
      </w:r>
    </w:p>
    <w:p w:rsidR="001168B8" w:rsidRDefault="001168B8" w:rsidP="0086006C">
      <w:pPr>
        <w:pStyle w:val="Sansinterligne"/>
        <w:jc w:val="both"/>
      </w:pPr>
    </w:p>
    <w:p w:rsidR="001168B8" w:rsidRDefault="001168B8" w:rsidP="0086006C">
      <w:pPr>
        <w:pStyle w:val="Sansinterligne"/>
        <w:jc w:val="both"/>
        <w:rPr>
          <w:sz w:val="24"/>
          <w:szCs w:val="24"/>
        </w:rPr>
      </w:pPr>
      <w:r w:rsidRPr="001168B8">
        <w:rPr>
          <w:sz w:val="24"/>
          <w:szCs w:val="24"/>
        </w:rPr>
        <w:t>En comptabilité, il est souhaitable d’être rigoureux</w:t>
      </w:r>
      <w:r>
        <w:rPr>
          <w:sz w:val="24"/>
          <w:szCs w:val="24"/>
        </w:rPr>
        <w:t xml:space="preserve"> et organisé dans le classement des pièces comptables et financières.</w:t>
      </w:r>
    </w:p>
    <w:p w:rsidR="001168B8" w:rsidRDefault="001168B8" w:rsidP="0086006C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Nous pr</w:t>
      </w:r>
      <w:r w:rsidR="0086006C">
        <w:rPr>
          <w:sz w:val="24"/>
          <w:szCs w:val="24"/>
        </w:rPr>
        <w:t>éconisons un classement comme suit :</w:t>
      </w:r>
    </w:p>
    <w:p w:rsidR="0086006C" w:rsidRDefault="0086006C" w:rsidP="0086006C">
      <w:pPr>
        <w:pStyle w:val="Sansinterligne"/>
        <w:jc w:val="both"/>
        <w:rPr>
          <w:sz w:val="24"/>
          <w:szCs w:val="24"/>
        </w:rPr>
      </w:pPr>
    </w:p>
    <w:p w:rsidR="0086006C" w:rsidRPr="00E82AA7" w:rsidRDefault="0086006C" w:rsidP="00E82AA7">
      <w:pPr>
        <w:pStyle w:val="Sansinterlign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7030A0"/>
          <w:sz w:val="28"/>
          <w:szCs w:val="28"/>
        </w:rPr>
      </w:pPr>
      <w:r w:rsidRPr="00E82AA7">
        <w:rPr>
          <w:b/>
          <w:color w:val="7030A0"/>
          <w:sz w:val="28"/>
          <w:szCs w:val="28"/>
        </w:rPr>
        <w:t>BANQUE (organismes financiers)</w:t>
      </w:r>
    </w:p>
    <w:p w:rsidR="0086006C" w:rsidRPr="0086006C" w:rsidRDefault="0086006C" w:rsidP="0086006C">
      <w:pPr>
        <w:pStyle w:val="Sansinterligne"/>
        <w:jc w:val="both"/>
        <w:rPr>
          <w:b/>
          <w:sz w:val="24"/>
          <w:szCs w:val="24"/>
        </w:rPr>
      </w:pPr>
    </w:p>
    <w:p w:rsidR="0086006C" w:rsidRDefault="0086006C" w:rsidP="0086006C">
      <w:pPr>
        <w:pStyle w:val="Sansinterlign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classeur compte société classé mensuellement (créer un classeur par banque si nécessaire)</w:t>
      </w:r>
    </w:p>
    <w:p w:rsidR="0086006C" w:rsidRDefault="0086006C" w:rsidP="0086006C">
      <w:pPr>
        <w:pStyle w:val="Sansinterlign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classeur par projet (si compte bancaire ouvert sur projet)</w:t>
      </w:r>
      <w:r w:rsidRPr="0086006C">
        <w:rPr>
          <w:sz w:val="24"/>
          <w:szCs w:val="24"/>
        </w:rPr>
        <w:t xml:space="preserve"> </w:t>
      </w:r>
      <w:r>
        <w:rPr>
          <w:sz w:val="24"/>
          <w:szCs w:val="24"/>
        </w:rPr>
        <w:t>classé mensuellement</w:t>
      </w:r>
    </w:p>
    <w:p w:rsidR="0086006C" w:rsidRDefault="0086006C" w:rsidP="0086006C">
      <w:pPr>
        <w:pStyle w:val="Sansinterlign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classeur Dailly</w:t>
      </w:r>
    </w:p>
    <w:p w:rsidR="0086006C" w:rsidRDefault="0086006C" w:rsidP="0086006C">
      <w:pPr>
        <w:pStyle w:val="Sansinterlign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classeur Organismes financiers (</w:t>
      </w:r>
      <w:proofErr w:type="spellStart"/>
      <w:r>
        <w:rPr>
          <w:sz w:val="24"/>
          <w:szCs w:val="24"/>
        </w:rPr>
        <w:t>Cofiloisirs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Coficiné</w:t>
      </w:r>
      <w:proofErr w:type="spellEnd"/>
      <w:r>
        <w:rPr>
          <w:sz w:val="24"/>
          <w:szCs w:val="24"/>
        </w:rPr>
        <w:t>)</w:t>
      </w:r>
    </w:p>
    <w:p w:rsidR="008C5D4D" w:rsidRDefault="008C5D4D" w:rsidP="0086006C">
      <w:pPr>
        <w:pStyle w:val="Sansinterlign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classeur Carte Bancaire en fonction du volume (en cas de paiement très nombreux en CB, il est préférable de créer un compte fournisseur </w:t>
      </w:r>
      <w:r w:rsidR="00E82AA7">
        <w:rPr>
          <w:sz w:val="24"/>
          <w:szCs w:val="24"/>
        </w:rPr>
        <w:t xml:space="preserve">payés par </w:t>
      </w:r>
      <w:r>
        <w:rPr>
          <w:sz w:val="24"/>
          <w:szCs w:val="24"/>
        </w:rPr>
        <w:t>CB / mois – ex : 401JANV…)</w:t>
      </w:r>
    </w:p>
    <w:p w:rsidR="0086006C" w:rsidRDefault="0086006C" w:rsidP="0086006C">
      <w:pPr>
        <w:pStyle w:val="Sansinterligne"/>
        <w:ind w:left="720"/>
        <w:jc w:val="both"/>
      </w:pPr>
    </w:p>
    <w:p w:rsidR="0086006C" w:rsidRDefault="0086006C" w:rsidP="0086006C">
      <w:pPr>
        <w:pStyle w:val="Sansinterligne"/>
        <w:jc w:val="both"/>
      </w:pPr>
      <w:r w:rsidRPr="0086006C">
        <w:rPr>
          <w:u w:val="single"/>
        </w:rPr>
        <w:t>Eléments</w:t>
      </w:r>
      <w:r>
        <w:t xml:space="preserve"> : </w:t>
      </w:r>
      <w:r>
        <w:tab/>
      </w:r>
      <w:r w:rsidR="008C5D4D">
        <w:t>R</w:t>
      </w:r>
      <w:r>
        <w:t>elevés de compte</w:t>
      </w:r>
    </w:p>
    <w:p w:rsidR="0086006C" w:rsidRDefault="0086006C" w:rsidP="0086006C">
      <w:pPr>
        <w:pStyle w:val="Sansinterligne"/>
        <w:jc w:val="both"/>
      </w:pPr>
      <w:r>
        <w:t xml:space="preserve"> </w:t>
      </w:r>
      <w:r>
        <w:tab/>
      </w:r>
      <w:r>
        <w:tab/>
      </w:r>
      <w:r w:rsidR="008C5D4D">
        <w:t>A</w:t>
      </w:r>
      <w:r>
        <w:t xml:space="preserve">vis d’opération : frais financiers, commission… </w:t>
      </w:r>
    </w:p>
    <w:p w:rsidR="0086006C" w:rsidRDefault="008C5D4D" w:rsidP="0086006C">
      <w:pPr>
        <w:pStyle w:val="Sansinterligne"/>
        <w:ind w:left="708" w:firstLine="708"/>
        <w:jc w:val="both"/>
      </w:pPr>
      <w:r>
        <w:t>V</w:t>
      </w:r>
      <w:r w:rsidR="0086006C">
        <w:t>irements</w:t>
      </w:r>
    </w:p>
    <w:p w:rsidR="0086006C" w:rsidRDefault="008C5D4D" w:rsidP="0086006C">
      <w:pPr>
        <w:pStyle w:val="Sansinterligne"/>
        <w:ind w:left="708" w:firstLine="708"/>
        <w:jc w:val="both"/>
      </w:pPr>
      <w:r>
        <w:t>R</w:t>
      </w:r>
      <w:r w:rsidR="0086006C">
        <w:t>emises de chèques…</w:t>
      </w:r>
    </w:p>
    <w:p w:rsidR="00D26C85" w:rsidRDefault="00D26C85" w:rsidP="00D26C85">
      <w:pPr>
        <w:pStyle w:val="Sansinterligne"/>
        <w:jc w:val="both"/>
      </w:pPr>
    </w:p>
    <w:p w:rsidR="00D26C85" w:rsidRDefault="00D26C85" w:rsidP="00D26C85">
      <w:pPr>
        <w:pStyle w:val="Sansinterligne"/>
        <w:jc w:val="both"/>
      </w:pPr>
      <w:r>
        <w:t>Il faut penser à archiver les chéquiers par année dans une boite dédiée.</w:t>
      </w:r>
    </w:p>
    <w:p w:rsidR="0086006C" w:rsidRDefault="0086006C" w:rsidP="0086006C">
      <w:pPr>
        <w:pStyle w:val="Sansinterligne"/>
        <w:ind w:left="708" w:firstLine="708"/>
        <w:jc w:val="both"/>
      </w:pPr>
    </w:p>
    <w:p w:rsidR="00E82AA7" w:rsidRPr="00E82AA7" w:rsidRDefault="00E82AA7" w:rsidP="00E82AA7">
      <w:pPr>
        <w:pStyle w:val="Sansinterlign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7030A0"/>
          <w:sz w:val="28"/>
          <w:szCs w:val="28"/>
        </w:rPr>
      </w:pPr>
      <w:r w:rsidRPr="00E82AA7">
        <w:rPr>
          <w:b/>
          <w:color w:val="7030A0"/>
          <w:sz w:val="28"/>
          <w:szCs w:val="28"/>
        </w:rPr>
        <w:t>SALAIRES (techniciens / artistes / permanents)</w:t>
      </w:r>
    </w:p>
    <w:p w:rsidR="00E82AA7" w:rsidRDefault="00E82AA7" w:rsidP="00E82AA7">
      <w:pPr>
        <w:pStyle w:val="Sansinterligne"/>
        <w:jc w:val="both"/>
        <w:rPr>
          <w:b/>
          <w:color w:val="7030A0"/>
          <w:sz w:val="24"/>
          <w:szCs w:val="24"/>
        </w:rPr>
      </w:pPr>
    </w:p>
    <w:p w:rsidR="00E82AA7" w:rsidRDefault="00E82AA7" w:rsidP="00E82AA7">
      <w:pPr>
        <w:pStyle w:val="Sansinterlign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classeur pour les permanents de la structure</w:t>
      </w:r>
    </w:p>
    <w:p w:rsidR="00E82AA7" w:rsidRPr="00E82AA7" w:rsidRDefault="00E82AA7" w:rsidP="00E82AA7">
      <w:pPr>
        <w:pStyle w:val="Sansinterlign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classeur pour les intermittents et par projet</w:t>
      </w:r>
    </w:p>
    <w:p w:rsidR="00E82AA7" w:rsidRPr="008C5D4D" w:rsidRDefault="00E82AA7" w:rsidP="00E82AA7">
      <w:pPr>
        <w:pStyle w:val="Sansinterligne"/>
        <w:jc w:val="both"/>
        <w:rPr>
          <w:b/>
          <w:color w:val="7030A0"/>
          <w:sz w:val="24"/>
          <w:szCs w:val="24"/>
        </w:rPr>
      </w:pPr>
    </w:p>
    <w:p w:rsidR="00E82AA7" w:rsidRDefault="00E82AA7" w:rsidP="0086006C">
      <w:pPr>
        <w:pStyle w:val="Sansinterligne"/>
        <w:jc w:val="both"/>
      </w:pPr>
      <w:r>
        <w:t>Organisés par mois par onglet et  par ordre alphabétique :</w:t>
      </w:r>
      <w:r>
        <w:tab/>
      </w:r>
      <w:r>
        <w:tab/>
        <w:t>Fiche de paie</w:t>
      </w:r>
      <w:r>
        <w:tab/>
      </w:r>
    </w:p>
    <w:p w:rsidR="00E82AA7" w:rsidRDefault="00E82AA7" w:rsidP="00E82AA7">
      <w:pPr>
        <w:pStyle w:val="Sansinterligne"/>
        <w:ind w:left="5664" w:firstLine="708"/>
        <w:jc w:val="both"/>
      </w:pPr>
      <w:r>
        <w:t>Fiche de renseignement</w:t>
      </w:r>
    </w:p>
    <w:p w:rsidR="00E82AA7" w:rsidRDefault="00E82AA7" w:rsidP="0086006C">
      <w:pPr>
        <w:pStyle w:val="Sansinterlign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RIB</w:t>
      </w:r>
    </w:p>
    <w:p w:rsidR="00E82AA7" w:rsidRDefault="00E82AA7" w:rsidP="0086006C">
      <w:pPr>
        <w:pStyle w:val="Sansinterlign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Contrat de travail</w:t>
      </w:r>
    </w:p>
    <w:p w:rsidR="00E82AA7" w:rsidRDefault="00E82AA7" w:rsidP="0086006C">
      <w:pPr>
        <w:pStyle w:val="Sansinterlign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DPAE</w:t>
      </w:r>
    </w:p>
    <w:p w:rsidR="00E82AA7" w:rsidRDefault="00E82AA7" w:rsidP="0086006C">
      <w:pPr>
        <w:pStyle w:val="Sansinterlign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AEM</w:t>
      </w:r>
    </w:p>
    <w:p w:rsidR="00A04036" w:rsidRDefault="00A04036" w:rsidP="0086006C">
      <w:pPr>
        <w:pStyle w:val="Sansinterlign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Visite médicale</w:t>
      </w:r>
    </w:p>
    <w:p w:rsidR="00E82AA7" w:rsidRDefault="00E82AA7" w:rsidP="0086006C">
      <w:pPr>
        <w:pStyle w:val="Sansinterligne"/>
        <w:jc w:val="both"/>
      </w:pPr>
      <w:r>
        <w:t>Et tout autre document concernant les salariés (demande d’acompte, copie des congés spectacles</w:t>
      </w:r>
      <w:proofErr w:type="gramStart"/>
      <w:r>
        <w:t>..)</w:t>
      </w:r>
      <w:proofErr w:type="gramEnd"/>
    </w:p>
    <w:p w:rsidR="00E82AA7" w:rsidRDefault="00E82AA7" w:rsidP="0086006C">
      <w:pPr>
        <w:pStyle w:val="Sansinterligne"/>
        <w:jc w:val="both"/>
      </w:pPr>
      <w:r>
        <w:tab/>
      </w:r>
      <w:r>
        <w:tab/>
      </w:r>
      <w:r>
        <w:tab/>
      </w:r>
    </w:p>
    <w:p w:rsidR="00A04036" w:rsidRPr="00E82AA7" w:rsidRDefault="00A04036" w:rsidP="00A04036">
      <w:pPr>
        <w:pStyle w:val="Sansinterlign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NOTES DE DROIT D’AUTEURS</w:t>
      </w:r>
    </w:p>
    <w:p w:rsidR="00A04036" w:rsidRDefault="00A04036" w:rsidP="00A04036">
      <w:pPr>
        <w:pStyle w:val="Sansinterligne"/>
        <w:ind w:left="720"/>
        <w:jc w:val="both"/>
      </w:pPr>
    </w:p>
    <w:p w:rsidR="00A04036" w:rsidRDefault="00A04036" w:rsidP="00A04036">
      <w:pPr>
        <w:pStyle w:val="Sansinterligne"/>
        <w:ind w:left="720"/>
        <w:jc w:val="both"/>
      </w:pPr>
      <w:r w:rsidRPr="00A04036">
        <w:rPr>
          <w:u w:val="single"/>
        </w:rPr>
        <w:t>Eléments</w:t>
      </w:r>
      <w:r>
        <w:t xml:space="preserve"> : </w:t>
      </w:r>
    </w:p>
    <w:p w:rsidR="00A04036" w:rsidRDefault="00A04036" w:rsidP="00A04036">
      <w:pPr>
        <w:pStyle w:val="Sansinterligne"/>
        <w:numPr>
          <w:ilvl w:val="5"/>
          <w:numId w:val="2"/>
        </w:numPr>
        <w:jc w:val="both"/>
      </w:pPr>
      <w:r>
        <w:t>Le contrat d’auteur</w:t>
      </w:r>
    </w:p>
    <w:p w:rsidR="00A04036" w:rsidRDefault="00A04036" w:rsidP="00A04036">
      <w:pPr>
        <w:pStyle w:val="Sansinterligne"/>
        <w:numPr>
          <w:ilvl w:val="5"/>
          <w:numId w:val="2"/>
        </w:numPr>
        <w:jc w:val="both"/>
      </w:pPr>
      <w:r>
        <w:t>La note d’auteur de l’échéance concernée</w:t>
      </w:r>
    </w:p>
    <w:p w:rsidR="00A04036" w:rsidRDefault="00A04036" w:rsidP="00A04036">
      <w:pPr>
        <w:pStyle w:val="Sansinterligne"/>
        <w:numPr>
          <w:ilvl w:val="5"/>
          <w:numId w:val="2"/>
        </w:numPr>
        <w:jc w:val="both"/>
      </w:pPr>
      <w:r>
        <w:t>Sa fiche de renseignement (n° SS, adresse…)</w:t>
      </w:r>
    </w:p>
    <w:p w:rsidR="00A04036" w:rsidRDefault="00A04036" w:rsidP="00A04036">
      <w:pPr>
        <w:pStyle w:val="Sansinterligne"/>
        <w:numPr>
          <w:ilvl w:val="5"/>
          <w:numId w:val="2"/>
        </w:numPr>
        <w:jc w:val="both"/>
      </w:pPr>
      <w:r>
        <w:t>RIB</w:t>
      </w:r>
    </w:p>
    <w:p w:rsidR="00A04036" w:rsidRDefault="00A04036" w:rsidP="00A04036">
      <w:pPr>
        <w:pStyle w:val="Sansinterligne"/>
        <w:ind w:left="720"/>
        <w:jc w:val="both"/>
      </w:pPr>
    </w:p>
    <w:p w:rsidR="00A04036" w:rsidRDefault="00A04036" w:rsidP="00A04036">
      <w:pPr>
        <w:pStyle w:val="Sansinterligne"/>
        <w:ind w:left="720"/>
        <w:jc w:val="both"/>
      </w:pPr>
      <w:r>
        <w:t>Import</w:t>
      </w:r>
      <w:r w:rsidR="00417618">
        <w:t>a</w:t>
      </w:r>
      <w:r>
        <w:t xml:space="preserve">nt : </w:t>
      </w:r>
      <w:r w:rsidR="00417618">
        <w:t xml:space="preserve">Il est conseillé de créer un classeur </w:t>
      </w:r>
      <w:r>
        <w:t xml:space="preserve"> par projet</w:t>
      </w:r>
    </w:p>
    <w:p w:rsidR="00A04036" w:rsidRDefault="00A04036" w:rsidP="00A04036">
      <w:pPr>
        <w:pStyle w:val="Sansinterligne"/>
        <w:ind w:left="720"/>
        <w:jc w:val="both"/>
      </w:pPr>
    </w:p>
    <w:p w:rsidR="00A04036" w:rsidRDefault="00A04036" w:rsidP="00A04036">
      <w:pPr>
        <w:pStyle w:val="Sansinterligne"/>
        <w:ind w:left="720"/>
        <w:jc w:val="both"/>
      </w:pPr>
    </w:p>
    <w:p w:rsidR="00A04036" w:rsidRPr="00E82AA7" w:rsidRDefault="00A04036" w:rsidP="00A04036">
      <w:pPr>
        <w:pStyle w:val="Sansinterlign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CHARGES SOCIALES</w:t>
      </w:r>
    </w:p>
    <w:p w:rsidR="00A04036" w:rsidRDefault="00A04036" w:rsidP="00A04036">
      <w:pPr>
        <w:pStyle w:val="Sansinterligne"/>
        <w:jc w:val="both"/>
      </w:pPr>
    </w:p>
    <w:p w:rsidR="00A04036" w:rsidRDefault="00A04036" w:rsidP="00A04036">
      <w:pPr>
        <w:pStyle w:val="Sansinterligne"/>
        <w:jc w:val="both"/>
      </w:pPr>
      <w:r>
        <w:t>Rangées par caisses sociales chronologiquement:</w:t>
      </w:r>
      <w:r>
        <w:tab/>
      </w:r>
      <w:r>
        <w:tab/>
      </w:r>
    </w:p>
    <w:p w:rsidR="00A04036" w:rsidRDefault="00A04036" w:rsidP="00A04036">
      <w:pPr>
        <w:pStyle w:val="Sansinterligne"/>
        <w:jc w:val="both"/>
      </w:pPr>
    </w:p>
    <w:p w:rsidR="00A04036" w:rsidRDefault="00A04036" w:rsidP="00A04036">
      <w:pPr>
        <w:pStyle w:val="Sansinterligne"/>
        <w:numPr>
          <w:ilvl w:val="0"/>
          <w:numId w:val="2"/>
        </w:numPr>
        <w:jc w:val="both"/>
      </w:pPr>
      <w:r>
        <w:t>URSSAF</w:t>
      </w:r>
      <w:r>
        <w:tab/>
      </w:r>
      <w:r>
        <w:tab/>
      </w:r>
      <w:r>
        <w:tab/>
      </w:r>
      <w:r>
        <w:tab/>
      </w:r>
      <w:r>
        <w:tab/>
      </w:r>
      <w:r>
        <w:tab/>
        <w:t>- CMB</w:t>
      </w:r>
    </w:p>
    <w:p w:rsidR="00A04036" w:rsidRDefault="00A04036" w:rsidP="00A04036">
      <w:pPr>
        <w:pStyle w:val="Sansinterligne"/>
        <w:numPr>
          <w:ilvl w:val="0"/>
          <w:numId w:val="2"/>
        </w:numPr>
        <w:jc w:val="both"/>
      </w:pPr>
      <w:r>
        <w:t>AUDIENS</w:t>
      </w:r>
      <w:r>
        <w:tab/>
      </w:r>
      <w:r>
        <w:tab/>
      </w:r>
      <w:r>
        <w:tab/>
      </w:r>
      <w:r>
        <w:tab/>
      </w:r>
      <w:r>
        <w:tab/>
        <w:t>- DADS</w:t>
      </w:r>
    </w:p>
    <w:p w:rsidR="00A04036" w:rsidRDefault="00A04036" w:rsidP="00A04036">
      <w:pPr>
        <w:pStyle w:val="Sansinterligne"/>
        <w:numPr>
          <w:ilvl w:val="0"/>
          <w:numId w:val="2"/>
        </w:numPr>
        <w:jc w:val="both"/>
      </w:pPr>
      <w:r>
        <w:t>POLE EMPLOI</w:t>
      </w:r>
      <w:r>
        <w:tab/>
      </w:r>
      <w:r>
        <w:tab/>
      </w:r>
      <w:r>
        <w:tab/>
      </w:r>
      <w:r>
        <w:tab/>
      </w:r>
      <w:r>
        <w:tab/>
        <w:t>- AFDAS</w:t>
      </w:r>
    </w:p>
    <w:p w:rsidR="00A04036" w:rsidRDefault="00A04036" w:rsidP="00A04036">
      <w:pPr>
        <w:pStyle w:val="Sansinterligne"/>
        <w:numPr>
          <w:ilvl w:val="0"/>
          <w:numId w:val="2"/>
        </w:numPr>
        <w:jc w:val="both"/>
      </w:pPr>
      <w:r>
        <w:t>CONGES SPECTACLES</w:t>
      </w:r>
      <w:r>
        <w:tab/>
      </w:r>
      <w:r>
        <w:tab/>
      </w:r>
      <w:r>
        <w:tab/>
      </w:r>
      <w:r>
        <w:tab/>
      </w:r>
      <w:r w:rsidR="00106EEB">
        <w:t xml:space="preserve">- </w:t>
      </w:r>
      <w:r>
        <w:t>AGESSA</w:t>
      </w:r>
    </w:p>
    <w:p w:rsidR="00A04036" w:rsidRDefault="00A04036" w:rsidP="00A04036">
      <w:pPr>
        <w:pStyle w:val="Sansinterligne"/>
        <w:ind w:left="360"/>
        <w:jc w:val="both"/>
      </w:pPr>
    </w:p>
    <w:p w:rsidR="00A04036" w:rsidRDefault="00A04036" w:rsidP="00A04036">
      <w:pPr>
        <w:pStyle w:val="Sansinterligne"/>
        <w:ind w:left="360"/>
        <w:jc w:val="both"/>
      </w:pPr>
      <w:r>
        <w:t>Important : Il est nécessaire de créer un classeur pour la société (permanents) et pour chaque projet (films).</w:t>
      </w:r>
    </w:p>
    <w:p w:rsidR="00106EEB" w:rsidRDefault="00106EEB" w:rsidP="00A04036">
      <w:pPr>
        <w:pStyle w:val="Sansinterligne"/>
        <w:ind w:left="720"/>
        <w:jc w:val="both"/>
      </w:pPr>
    </w:p>
    <w:p w:rsidR="00106EEB" w:rsidRPr="00E82AA7" w:rsidRDefault="00106EEB" w:rsidP="00106EEB">
      <w:pPr>
        <w:pStyle w:val="Sansinterlign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VENTES (Facturation / financement / subventions…)</w:t>
      </w:r>
    </w:p>
    <w:p w:rsidR="00106EEB" w:rsidRDefault="00106EEB" w:rsidP="00A04036">
      <w:pPr>
        <w:pStyle w:val="Sansinterligne"/>
        <w:ind w:left="720"/>
        <w:jc w:val="both"/>
      </w:pPr>
    </w:p>
    <w:p w:rsidR="00D26C85" w:rsidRDefault="00D26C85" w:rsidP="00D26C85">
      <w:pPr>
        <w:pStyle w:val="Sansinterligne"/>
        <w:numPr>
          <w:ilvl w:val="0"/>
          <w:numId w:val="2"/>
        </w:numPr>
        <w:jc w:val="both"/>
      </w:pPr>
      <w:r>
        <w:t xml:space="preserve">1 </w:t>
      </w:r>
      <w:r w:rsidR="00106EEB">
        <w:t>Classeur organisé par ordre chronologique ou par ordre alphabétique concernant l’ensemble des factures éditées</w:t>
      </w:r>
    </w:p>
    <w:p w:rsidR="00106EEB" w:rsidRDefault="00D26C85" w:rsidP="00D26C85">
      <w:pPr>
        <w:pStyle w:val="Sansinterligne"/>
        <w:numPr>
          <w:ilvl w:val="0"/>
          <w:numId w:val="2"/>
        </w:numPr>
        <w:jc w:val="both"/>
      </w:pPr>
      <w:r>
        <w:t xml:space="preserve">1 classeur concernant les </w:t>
      </w:r>
      <w:r w:rsidR="00106EEB">
        <w:t>décisions contractuelles de finan</w:t>
      </w:r>
      <w:r>
        <w:t>cement, les co-productions, les subventions…</w:t>
      </w:r>
    </w:p>
    <w:p w:rsidR="00106EEB" w:rsidRDefault="00106EEB" w:rsidP="00A04036">
      <w:pPr>
        <w:pStyle w:val="Sansinterligne"/>
        <w:ind w:left="720"/>
        <w:jc w:val="both"/>
      </w:pPr>
    </w:p>
    <w:p w:rsidR="00106EEB" w:rsidRDefault="00106EEB" w:rsidP="00106EEB">
      <w:pPr>
        <w:pStyle w:val="Sansinterligne"/>
        <w:ind w:left="360"/>
        <w:jc w:val="both"/>
      </w:pPr>
      <w:r>
        <w:t>Important : Il est nécessaire de créer un classeur pour la société et pour chaque projet si besoin.</w:t>
      </w:r>
    </w:p>
    <w:p w:rsidR="00106EEB" w:rsidRDefault="00106EEB" w:rsidP="00A04036">
      <w:pPr>
        <w:pStyle w:val="Sansinterligne"/>
        <w:ind w:left="720"/>
        <w:jc w:val="both"/>
      </w:pPr>
    </w:p>
    <w:p w:rsidR="00106EEB" w:rsidRPr="00E82AA7" w:rsidRDefault="00106EEB" w:rsidP="00106EEB">
      <w:pPr>
        <w:pStyle w:val="Sansinterlign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ACHATS (Fournisseurs)</w:t>
      </w:r>
    </w:p>
    <w:p w:rsidR="00106EEB" w:rsidRDefault="00106EEB" w:rsidP="00106EEB">
      <w:pPr>
        <w:pStyle w:val="Sansinterligne"/>
        <w:ind w:left="720"/>
        <w:jc w:val="both"/>
      </w:pPr>
    </w:p>
    <w:p w:rsidR="00106EEB" w:rsidRDefault="00106EEB" w:rsidP="00106EEB">
      <w:pPr>
        <w:pStyle w:val="Sansinterligne"/>
        <w:ind w:left="720"/>
        <w:jc w:val="both"/>
      </w:pPr>
      <w:r>
        <w:t>Classeurs organisés par ordre chronologique ou par ordre alphabétique concernant l’ensemble des factures reçues :</w:t>
      </w:r>
    </w:p>
    <w:p w:rsidR="00106EEB" w:rsidRDefault="00106EEB" w:rsidP="00106EEB">
      <w:pPr>
        <w:pStyle w:val="Sansinterligne"/>
        <w:ind w:left="720"/>
        <w:jc w:val="both"/>
      </w:pPr>
    </w:p>
    <w:p w:rsidR="00106EEB" w:rsidRDefault="00106EEB" w:rsidP="00106EEB">
      <w:pPr>
        <w:pStyle w:val="Sansinterligne"/>
        <w:numPr>
          <w:ilvl w:val="0"/>
          <w:numId w:val="2"/>
        </w:numPr>
        <w:jc w:val="both"/>
      </w:pPr>
      <w:r>
        <w:t>1 Classeur : factures à comptabiliser (payées ou non)</w:t>
      </w:r>
    </w:p>
    <w:p w:rsidR="00106EEB" w:rsidRDefault="00106EEB" w:rsidP="00106EEB">
      <w:pPr>
        <w:pStyle w:val="Sansinterligne"/>
        <w:numPr>
          <w:ilvl w:val="0"/>
          <w:numId w:val="2"/>
        </w:numPr>
        <w:jc w:val="both"/>
      </w:pPr>
      <w:r>
        <w:t>1 Classeur : factures comptabilisées et réglées</w:t>
      </w:r>
    </w:p>
    <w:p w:rsidR="00106EEB" w:rsidRDefault="00106EEB" w:rsidP="00106EEB">
      <w:pPr>
        <w:pStyle w:val="Sansinterligne"/>
        <w:numPr>
          <w:ilvl w:val="0"/>
          <w:numId w:val="2"/>
        </w:numPr>
        <w:jc w:val="both"/>
      </w:pPr>
      <w:r>
        <w:t>1 Classeur : factures comptabilisées et non réglées</w:t>
      </w:r>
    </w:p>
    <w:p w:rsidR="00106EEB" w:rsidRDefault="00106EEB" w:rsidP="00106EEB">
      <w:pPr>
        <w:pStyle w:val="Sansinterligne"/>
        <w:ind w:left="720"/>
        <w:jc w:val="both"/>
      </w:pPr>
    </w:p>
    <w:p w:rsidR="00106EEB" w:rsidRDefault="00106EEB" w:rsidP="00106EEB">
      <w:pPr>
        <w:pStyle w:val="Sansinterligne"/>
        <w:ind w:left="360"/>
        <w:jc w:val="both"/>
      </w:pPr>
      <w:r>
        <w:t>Important : Il est nécessaire de créer un classeur pour la société et pour chaque projet si besoin.</w:t>
      </w:r>
    </w:p>
    <w:p w:rsidR="00106EEB" w:rsidRDefault="00106EEB" w:rsidP="00A04036">
      <w:pPr>
        <w:pStyle w:val="Sansinterligne"/>
        <w:ind w:left="720"/>
        <w:jc w:val="both"/>
      </w:pPr>
    </w:p>
    <w:p w:rsidR="006033DA" w:rsidRPr="00E82AA7" w:rsidRDefault="006033DA" w:rsidP="006033DA">
      <w:pPr>
        <w:pStyle w:val="Sansinterlign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CLASSEUR FISCAL (Impôts – TVA…)</w:t>
      </w:r>
    </w:p>
    <w:p w:rsidR="006033DA" w:rsidRDefault="006033DA" w:rsidP="00A04036">
      <w:pPr>
        <w:pStyle w:val="Sansinterligne"/>
        <w:ind w:left="720"/>
        <w:jc w:val="both"/>
      </w:pPr>
    </w:p>
    <w:p w:rsidR="006033DA" w:rsidRDefault="006033DA" w:rsidP="006033DA">
      <w:pPr>
        <w:pStyle w:val="Sansinterligne"/>
        <w:numPr>
          <w:ilvl w:val="0"/>
          <w:numId w:val="2"/>
        </w:numPr>
        <w:jc w:val="both"/>
      </w:pPr>
      <w:r>
        <w:t xml:space="preserve">Classement de la TVA (mensuelle  ou trimestrielle) </w:t>
      </w:r>
    </w:p>
    <w:p w:rsidR="006033DA" w:rsidRDefault="006033DA" w:rsidP="006033DA">
      <w:pPr>
        <w:pStyle w:val="Sansinterligne"/>
        <w:numPr>
          <w:ilvl w:val="0"/>
          <w:numId w:val="2"/>
        </w:numPr>
        <w:jc w:val="both"/>
      </w:pPr>
      <w:r>
        <w:t>De l’imposition IS</w:t>
      </w:r>
    </w:p>
    <w:p w:rsidR="006033DA" w:rsidRDefault="006033DA" w:rsidP="006033DA">
      <w:pPr>
        <w:pStyle w:val="Sansinterligne"/>
        <w:numPr>
          <w:ilvl w:val="0"/>
          <w:numId w:val="2"/>
        </w:numPr>
        <w:jc w:val="both"/>
      </w:pPr>
      <w:r>
        <w:t>Des pénalités éventuelles</w:t>
      </w:r>
    </w:p>
    <w:p w:rsidR="006033DA" w:rsidRDefault="006033DA" w:rsidP="006033DA">
      <w:pPr>
        <w:pStyle w:val="Sansinterligne"/>
        <w:numPr>
          <w:ilvl w:val="0"/>
          <w:numId w:val="2"/>
        </w:numPr>
        <w:jc w:val="both"/>
      </w:pPr>
      <w:r>
        <w:t>CVAE</w:t>
      </w:r>
    </w:p>
    <w:p w:rsidR="006033DA" w:rsidRDefault="006033DA" w:rsidP="006033DA">
      <w:pPr>
        <w:pStyle w:val="Sansinterligne"/>
        <w:ind w:left="720"/>
        <w:jc w:val="both"/>
      </w:pPr>
    </w:p>
    <w:p w:rsidR="006033DA" w:rsidRPr="00E82AA7" w:rsidRDefault="006033DA" w:rsidP="006033DA">
      <w:pPr>
        <w:pStyle w:val="Sansinterlign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CLASSEUR DE L’INTERVENANT</w:t>
      </w:r>
    </w:p>
    <w:p w:rsidR="006033DA" w:rsidRDefault="006033DA" w:rsidP="006033DA">
      <w:pPr>
        <w:pStyle w:val="Sansinterligne"/>
        <w:ind w:left="720"/>
        <w:jc w:val="both"/>
      </w:pPr>
    </w:p>
    <w:p w:rsidR="006033DA" w:rsidRDefault="006033DA" w:rsidP="006033DA">
      <w:pPr>
        <w:pStyle w:val="Sansinterligne"/>
        <w:ind w:left="720"/>
        <w:jc w:val="both"/>
      </w:pPr>
      <w:r>
        <w:t>A classer selon vos besoins de documents utiles par structure</w:t>
      </w:r>
    </w:p>
    <w:p w:rsidR="006033DA" w:rsidRDefault="006033DA" w:rsidP="006033DA">
      <w:pPr>
        <w:pStyle w:val="Sansinterligne"/>
        <w:ind w:left="720"/>
        <w:jc w:val="both"/>
      </w:pPr>
    </w:p>
    <w:p w:rsidR="006033DA" w:rsidRDefault="006033DA" w:rsidP="006033DA">
      <w:pPr>
        <w:pStyle w:val="Sansinterligne"/>
        <w:numPr>
          <w:ilvl w:val="0"/>
          <w:numId w:val="2"/>
        </w:numPr>
        <w:jc w:val="both"/>
      </w:pPr>
      <w:r>
        <w:t>Préparation du Bilan</w:t>
      </w:r>
    </w:p>
    <w:p w:rsidR="006033DA" w:rsidRDefault="006033DA" w:rsidP="006033DA">
      <w:pPr>
        <w:pStyle w:val="Sansinterligne"/>
        <w:numPr>
          <w:ilvl w:val="0"/>
          <w:numId w:val="2"/>
        </w:numPr>
        <w:jc w:val="both"/>
      </w:pPr>
      <w:r>
        <w:t>Documents du Bilan N-1</w:t>
      </w:r>
    </w:p>
    <w:p w:rsidR="006033DA" w:rsidRDefault="006033DA" w:rsidP="006033DA">
      <w:pPr>
        <w:pStyle w:val="Sansinterligne"/>
        <w:numPr>
          <w:ilvl w:val="0"/>
          <w:numId w:val="2"/>
        </w:numPr>
        <w:jc w:val="both"/>
      </w:pPr>
      <w:r>
        <w:t>Infos diverses d’ordre général et spécifique à la structure</w:t>
      </w:r>
    </w:p>
    <w:p w:rsidR="006033DA" w:rsidRDefault="006033DA" w:rsidP="006033DA">
      <w:pPr>
        <w:pStyle w:val="Sansinterligne"/>
        <w:numPr>
          <w:ilvl w:val="0"/>
          <w:numId w:val="2"/>
        </w:numPr>
        <w:jc w:val="both"/>
      </w:pPr>
      <w:r>
        <w:t>Veille sociale</w:t>
      </w:r>
    </w:p>
    <w:sectPr w:rsidR="006033DA" w:rsidSect="00A90C01">
      <w:headerReference w:type="default" r:id="rId9"/>
      <w:pgSz w:w="11906" w:h="16838" w:code="9"/>
      <w:pgMar w:top="851" w:right="1418" w:bottom="851" w:left="1418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AF" w:rsidRDefault="007D3FAF" w:rsidP="0086006C">
      <w:pPr>
        <w:spacing w:after="0" w:line="240" w:lineRule="auto"/>
      </w:pPr>
      <w:r>
        <w:separator/>
      </w:r>
    </w:p>
  </w:endnote>
  <w:endnote w:type="continuationSeparator" w:id="0">
    <w:p w:rsidR="007D3FAF" w:rsidRDefault="007D3FAF" w:rsidP="0086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AF" w:rsidRDefault="007D3FAF" w:rsidP="0086006C">
      <w:pPr>
        <w:spacing w:after="0" w:line="240" w:lineRule="auto"/>
      </w:pPr>
      <w:r>
        <w:separator/>
      </w:r>
    </w:p>
  </w:footnote>
  <w:footnote w:type="continuationSeparator" w:id="0">
    <w:p w:rsidR="007D3FAF" w:rsidRDefault="007D3FAF" w:rsidP="0086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01" w:rsidRDefault="00A90C01">
    <w:pPr>
      <w:pStyle w:val="En-tte"/>
    </w:pPr>
    <w:r>
      <w:rPr>
        <w:noProof/>
        <w:lang w:eastAsia="fr-FR"/>
      </w:rPr>
      <w:drawing>
        <wp:inline distT="0" distB="0" distL="0" distR="0" wp14:anchorId="320803E3" wp14:editId="7889EBDC">
          <wp:extent cx="2273935" cy="1121410"/>
          <wp:effectExtent l="0" t="0" r="0" b="2540"/>
          <wp:docPr id="1" name="Image 1" descr="Images intégrée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 intégrée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39F"/>
    <w:multiLevelType w:val="hybridMultilevel"/>
    <w:tmpl w:val="EE001952"/>
    <w:lvl w:ilvl="0" w:tplc="8D1AA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96D6D"/>
    <w:multiLevelType w:val="hybridMultilevel"/>
    <w:tmpl w:val="9134ED40"/>
    <w:lvl w:ilvl="0" w:tplc="65ACF0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832AA"/>
    <w:multiLevelType w:val="hybridMultilevel"/>
    <w:tmpl w:val="EE001952"/>
    <w:lvl w:ilvl="0" w:tplc="8D1AA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B0BB6"/>
    <w:multiLevelType w:val="hybridMultilevel"/>
    <w:tmpl w:val="4A2845DE"/>
    <w:lvl w:ilvl="0" w:tplc="785280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B8"/>
    <w:rsid w:val="00106EEB"/>
    <w:rsid w:val="001168B8"/>
    <w:rsid w:val="003E683D"/>
    <w:rsid w:val="00417618"/>
    <w:rsid w:val="006033DA"/>
    <w:rsid w:val="00737F50"/>
    <w:rsid w:val="007D3FAF"/>
    <w:rsid w:val="0086006C"/>
    <w:rsid w:val="008C5D4D"/>
    <w:rsid w:val="00A04036"/>
    <w:rsid w:val="00A230BF"/>
    <w:rsid w:val="00A90C01"/>
    <w:rsid w:val="00D26C85"/>
    <w:rsid w:val="00E8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06C"/>
    <w:pPr>
      <w:ind w:left="720"/>
      <w:contextualSpacing/>
    </w:pPr>
  </w:style>
  <w:style w:type="paragraph" w:styleId="Sansinterligne">
    <w:name w:val="No Spacing"/>
    <w:uiPriority w:val="1"/>
    <w:qFormat/>
    <w:rsid w:val="0086006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6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006C"/>
  </w:style>
  <w:style w:type="paragraph" w:styleId="Pieddepage">
    <w:name w:val="footer"/>
    <w:basedOn w:val="Normal"/>
    <w:link w:val="PieddepageCar"/>
    <w:uiPriority w:val="99"/>
    <w:unhideWhenUsed/>
    <w:rsid w:val="0086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006C"/>
  </w:style>
  <w:style w:type="paragraph" w:styleId="Textedebulles">
    <w:name w:val="Balloon Text"/>
    <w:basedOn w:val="Normal"/>
    <w:link w:val="TextedebullesCar"/>
    <w:uiPriority w:val="99"/>
    <w:semiHidden/>
    <w:unhideWhenUsed/>
    <w:rsid w:val="0086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006C"/>
    <w:pPr>
      <w:ind w:left="720"/>
      <w:contextualSpacing/>
    </w:pPr>
  </w:style>
  <w:style w:type="paragraph" w:styleId="Sansinterligne">
    <w:name w:val="No Spacing"/>
    <w:uiPriority w:val="1"/>
    <w:qFormat/>
    <w:rsid w:val="0086006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6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006C"/>
  </w:style>
  <w:style w:type="paragraph" w:styleId="Pieddepage">
    <w:name w:val="footer"/>
    <w:basedOn w:val="Normal"/>
    <w:link w:val="PieddepageCar"/>
    <w:uiPriority w:val="99"/>
    <w:unhideWhenUsed/>
    <w:rsid w:val="0086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006C"/>
  </w:style>
  <w:style w:type="paragraph" w:styleId="Textedebulles">
    <w:name w:val="Balloon Text"/>
    <w:basedOn w:val="Normal"/>
    <w:link w:val="TextedebullesCar"/>
    <w:uiPriority w:val="99"/>
    <w:semiHidden/>
    <w:unhideWhenUsed/>
    <w:rsid w:val="0086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4DB4-914B-4DF9-A19A-990ABEE5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BENFEDDA</dc:creator>
  <cp:lastModifiedBy>Dalila BENFEDDA</cp:lastModifiedBy>
  <cp:revision>2</cp:revision>
  <cp:lastPrinted>2013-11-17T09:13:00Z</cp:lastPrinted>
  <dcterms:created xsi:type="dcterms:W3CDTF">2013-11-17T09:58:00Z</dcterms:created>
  <dcterms:modified xsi:type="dcterms:W3CDTF">2013-11-17T09:58:00Z</dcterms:modified>
</cp:coreProperties>
</file>